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B0" w:rsidRPr="00893014" w:rsidRDefault="00615EB0" w:rsidP="00615EB0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block-47793037"/>
      <w:r>
        <w:rPr>
          <w:rFonts w:ascii="Times New Roman" w:hAnsi="Times New Roman"/>
          <w:color w:val="000000"/>
          <w:sz w:val="24"/>
          <w:szCs w:val="24"/>
          <w:lang w:val="ru-RU"/>
        </w:rPr>
        <w:t>Приложение 2.1.23</w:t>
      </w:r>
    </w:p>
    <w:p w:rsidR="00615EB0" w:rsidRDefault="00615EB0" w:rsidP="00615EB0">
      <w:pPr>
        <w:spacing w:after="0"/>
        <w:ind w:left="120"/>
        <w:rPr>
          <w:lang w:val="ru-RU"/>
        </w:rPr>
      </w:pPr>
    </w:p>
    <w:p w:rsidR="00615EB0" w:rsidRDefault="00615EB0" w:rsidP="00615EB0">
      <w:pPr>
        <w:spacing w:after="0"/>
        <w:ind w:left="120"/>
        <w:rPr>
          <w:lang w:val="ru-RU"/>
        </w:rPr>
      </w:pPr>
    </w:p>
    <w:p w:rsidR="00615EB0" w:rsidRDefault="00615EB0" w:rsidP="00615EB0">
      <w:pPr>
        <w:spacing w:after="0"/>
        <w:ind w:left="120"/>
        <w:rPr>
          <w:lang w:val="ru-RU"/>
        </w:rPr>
      </w:pPr>
    </w:p>
    <w:p w:rsidR="00615EB0" w:rsidRDefault="00615EB0" w:rsidP="00615EB0">
      <w:pPr>
        <w:spacing w:after="0"/>
        <w:ind w:left="120"/>
        <w:rPr>
          <w:lang w:val="ru-RU"/>
        </w:rPr>
      </w:pPr>
    </w:p>
    <w:p w:rsidR="00615EB0" w:rsidRDefault="00615EB0" w:rsidP="00615EB0">
      <w:pPr>
        <w:spacing w:after="0"/>
        <w:ind w:left="120"/>
        <w:rPr>
          <w:lang w:val="ru-RU"/>
        </w:rPr>
      </w:pPr>
    </w:p>
    <w:p w:rsidR="00615EB0" w:rsidRDefault="00615EB0" w:rsidP="00615EB0">
      <w:pPr>
        <w:spacing w:after="0"/>
        <w:ind w:left="120"/>
        <w:rPr>
          <w:lang w:val="ru-RU"/>
        </w:rPr>
      </w:pPr>
    </w:p>
    <w:p w:rsidR="00615EB0" w:rsidRDefault="00615EB0" w:rsidP="00615EB0">
      <w:pPr>
        <w:spacing w:after="0"/>
        <w:ind w:left="120"/>
        <w:rPr>
          <w:lang w:val="ru-RU"/>
        </w:rPr>
      </w:pPr>
    </w:p>
    <w:p w:rsidR="00615EB0" w:rsidRDefault="00615EB0" w:rsidP="00615EB0">
      <w:pPr>
        <w:spacing w:after="0"/>
        <w:ind w:left="120"/>
        <w:rPr>
          <w:lang w:val="ru-RU"/>
        </w:rPr>
      </w:pPr>
    </w:p>
    <w:p w:rsidR="00615EB0" w:rsidRDefault="00615EB0" w:rsidP="00615EB0">
      <w:pPr>
        <w:spacing w:after="0"/>
        <w:ind w:left="120"/>
        <w:rPr>
          <w:lang w:val="ru-RU"/>
        </w:rPr>
      </w:pPr>
    </w:p>
    <w:p w:rsidR="00615EB0" w:rsidRDefault="00615EB0" w:rsidP="00615EB0">
      <w:pPr>
        <w:spacing w:after="0"/>
        <w:ind w:left="120"/>
        <w:rPr>
          <w:lang w:val="ru-RU"/>
        </w:rPr>
      </w:pPr>
    </w:p>
    <w:p w:rsidR="00615EB0" w:rsidRDefault="00615EB0" w:rsidP="00615EB0">
      <w:pPr>
        <w:spacing w:after="0"/>
        <w:ind w:left="120"/>
        <w:rPr>
          <w:lang w:val="ru-RU"/>
        </w:rPr>
      </w:pPr>
    </w:p>
    <w:p w:rsidR="00615EB0" w:rsidRDefault="00615EB0" w:rsidP="00615EB0">
      <w:pPr>
        <w:spacing w:after="0"/>
        <w:ind w:left="120"/>
        <w:rPr>
          <w:lang w:val="ru-RU"/>
        </w:rPr>
      </w:pPr>
    </w:p>
    <w:p w:rsidR="00615EB0" w:rsidRPr="00893014" w:rsidRDefault="00615EB0" w:rsidP="00615EB0">
      <w:pPr>
        <w:spacing w:after="0"/>
        <w:ind w:left="120"/>
        <w:rPr>
          <w:lang w:val="ru-RU"/>
        </w:rPr>
      </w:pPr>
    </w:p>
    <w:p w:rsidR="00615EB0" w:rsidRPr="00893014" w:rsidRDefault="00615EB0" w:rsidP="00615EB0">
      <w:pPr>
        <w:spacing w:after="0"/>
        <w:ind w:left="120"/>
        <w:rPr>
          <w:lang w:val="ru-RU"/>
        </w:rPr>
      </w:pPr>
    </w:p>
    <w:p w:rsidR="00615EB0" w:rsidRPr="00893014" w:rsidRDefault="00615EB0" w:rsidP="00615EB0">
      <w:pPr>
        <w:spacing w:after="0" w:line="408" w:lineRule="auto"/>
        <w:ind w:left="120"/>
        <w:jc w:val="center"/>
        <w:rPr>
          <w:lang w:val="ru-RU"/>
        </w:rPr>
      </w:pPr>
      <w:r w:rsidRPr="008930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5EB0" w:rsidRPr="00615EB0" w:rsidRDefault="00615EB0" w:rsidP="00615EB0">
      <w:pPr>
        <w:spacing w:after="0" w:line="408" w:lineRule="auto"/>
        <w:ind w:left="120"/>
        <w:jc w:val="center"/>
        <w:rPr>
          <w:lang w:val="ru-RU"/>
        </w:rPr>
      </w:pPr>
      <w:r w:rsidRPr="00615EB0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615EB0" w:rsidRPr="00615EB0" w:rsidRDefault="00615EB0" w:rsidP="00615EB0">
      <w:pPr>
        <w:spacing w:after="0" w:line="408" w:lineRule="auto"/>
        <w:ind w:left="120"/>
        <w:jc w:val="center"/>
        <w:rPr>
          <w:lang w:val="ru-RU"/>
        </w:rPr>
      </w:pPr>
      <w:r w:rsidRPr="00615EB0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615EB0" w:rsidRPr="00893014" w:rsidRDefault="00615EB0" w:rsidP="00615EB0">
      <w:pPr>
        <w:spacing w:after="0"/>
        <w:ind w:left="120"/>
        <w:jc w:val="center"/>
        <w:rPr>
          <w:lang w:val="ru-RU"/>
        </w:rPr>
      </w:pPr>
    </w:p>
    <w:p w:rsidR="00615EB0" w:rsidRPr="00893014" w:rsidRDefault="00615EB0" w:rsidP="00615EB0">
      <w:pPr>
        <w:spacing w:after="0"/>
        <w:ind w:left="120"/>
        <w:jc w:val="center"/>
        <w:rPr>
          <w:lang w:val="ru-RU"/>
        </w:rPr>
      </w:pPr>
    </w:p>
    <w:p w:rsidR="00615EB0" w:rsidRPr="00893014" w:rsidRDefault="00615EB0" w:rsidP="00615EB0">
      <w:pPr>
        <w:spacing w:after="0"/>
        <w:ind w:left="120"/>
        <w:jc w:val="center"/>
        <w:rPr>
          <w:lang w:val="ru-RU"/>
        </w:rPr>
      </w:pPr>
    </w:p>
    <w:p w:rsidR="00615EB0" w:rsidRPr="00893014" w:rsidRDefault="00615EB0" w:rsidP="00615EB0">
      <w:pPr>
        <w:spacing w:after="0"/>
        <w:ind w:left="120"/>
        <w:jc w:val="center"/>
        <w:rPr>
          <w:lang w:val="ru-RU"/>
        </w:rPr>
      </w:pPr>
    </w:p>
    <w:p w:rsidR="00615EB0" w:rsidRPr="00893014" w:rsidRDefault="00615EB0" w:rsidP="00615EB0">
      <w:pPr>
        <w:spacing w:after="0"/>
        <w:ind w:left="120"/>
        <w:jc w:val="center"/>
        <w:rPr>
          <w:lang w:val="ru-RU"/>
        </w:rPr>
      </w:pPr>
    </w:p>
    <w:p w:rsidR="00615EB0" w:rsidRPr="00893014" w:rsidRDefault="00615EB0" w:rsidP="00615EB0">
      <w:pPr>
        <w:spacing w:after="0"/>
        <w:ind w:left="120"/>
        <w:jc w:val="center"/>
        <w:rPr>
          <w:lang w:val="ru-RU"/>
        </w:rPr>
      </w:pPr>
    </w:p>
    <w:p w:rsidR="00615EB0" w:rsidRPr="00893014" w:rsidRDefault="00615EB0" w:rsidP="00615EB0">
      <w:pPr>
        <w:spacing w:after="0"/>
        <w:ind w:left="120"/>
        <w:jc w:val="center"/>
        <w:rPr>
          <w:lang w:val="ru-RU"/>
        </w:rPr>
      </w:pPr>
    </w:p>
    <w:p w:rsidR="00615EB0" w:rsidRPr="00893014" w:rsidRDefault="00615EB0" w:rsidP="00615EB0">
      <w:pPr>
        <w:spacing w:after="0"/>
        <w:ind w:left="120"/>
        <w:jc w:val="center"/>
        <w:rPr>
          <w:lang w:val="ru-RU"/>
        </w:rPr>
      </w:pPr>
    </w:p>
    <w:p w:rsidR="00615EB0" w:rsidRPr="00893014" w:rsidRDefault="00615EB0" w:rsidP="00615EB0">
      <w:pPr>
        <w:spacing w:after="0"/>
        <w:ind w:left="120"/>
        <w:jc w:val="center"/>
        <w:rPr>
          <w:lang w:val="ru-RU"/>
        </w:rPr>
      </w:pPr>
    </w:p>
    <w:p w:rsidR="00615EB0" w:rsidRPr="00893014" w:rsidRDefault="00615EB0" w:rsidP="00615EB0">
      <w:pPr>
        <w:spacing w:after="0"/>
        <w:ind w:left="120"/>
        <w:jc w:val="center"/>
        <w:rPr>
          <w:lang w:val="ru-RU"/>
        </w:rPr>
      </w:pPr>
    </w:p>
    <w:p w:rsidR="00615EB0" w:rsidRPr="00893014" w:rsidRDefault="00615EB0" w:rsidP="00615EB0">
      <w:pPr>
        <w:spacing w:after="0"/>
        <w:ind w:left="120"/>
        <w:jc w:val="center"/>
        <w:rPr>
          <w:lang w:val="ru-RU"/>
        </w:rPr>
      </w:pPr>
    </w:p>
    <w:p w:rsidR="00615EB0" w:rsidRDefault="00615EB0" w:rsidP="00615EB0">
      <w:pPr>
        <w:spacing w:after="0"/>
        <w:ind w:left="120"/>
        <w:jc w:val="center"/>
        <w:rPr>
          <w:lang w:val="ru-RU"/>
        </w:rPr>
      </w:pPr>
    </w:p>
    <w:p w:rsidR="00615EB0" w:rsidRDefault="00615EB0" w:rsidP="00615EB0">
      <w:pPr>
        <w:spacing w:after="0"/>
        <w:ind w:left="120"/>
        <w:jc w:val="center"/>
        <w:rPr>
          <w:lang w:val="ru-RU"/>
        </w:rPr>
      </w:pPr>
    </w:p>
    <w:p w:rsidR="00615EB0" w:rsidRDefault="00615EB0" w:rsidP="00615EB0">
      <w:pPr>
        <w:spacing w:after="0"/>
        <w:ind w:left="120"/>
        <w:jc w:val="center"/>
        <w:rPr>
          <w:lang w:val="ru-RU"/>
        </w:rPr>
      </w:pPr>
    </w:p>
    <w:p w:rsidR="00615EB0" w:rsidRDefault="00615EB0" w:rsidP="00615EB0">
      <w:pPr>
        <w:spacing w:after="0"/>
        <w:ind w:left="120"/>
        <w:jc w:val="center"/>
        <w:rPr>
          <w:lang w:val="ru-RU"/>
        </w:rPr>
      </w:pPr>
    </w:p>
    <w:p w:rsidR="00615EB0" w:rsidRDefault="00615EB0" w:rsidP="00615EB0">
      <w:pPr>
        <w:spacing w:after="0"/>
        <w:ind w:left="120"/>
        <w:jc w:val="center"/>
        <w:rPr>
          <w:lang w:val="ru-RU"/>
        </w:rPr>
      </w:pPr>
    </w:p>
    <w:p w:rsidR="00615EB0" w:rsidRDefault="00615EB0" w:rsidP="00615EB0">
      <w:pPr>
        <w:spacing w:after="0"/>
        <w:ind w:left="120"/>
        <w:jc w:val="center"/>
        <w:rPr>
          <w:lang w:val="ru-RU"/>
        </w:rPr>
      </w:pPr>
    </w:p>
    <w:p w:rsidR="00615EB0" w:rsidRDefault="00615EB0" w:rsidP="00615EB0">
      <w:pPr>
        <w:spacing w:after="0"/>
        <w:ind w:left="120"/>
        <w:jc w:val="center"/>
        <w:rPr>
          <w:lang w:val="ru-RU"/>
        </w:rPr>
      </w:pPr>
    </w:p>
    <w:p w:rsidR="00615EB0" w:rsidRDefault="00615EB0" w:rsidP="00615EB0">
      <w:pPr>
        <w:spacing w:after="0"/>
        <w:ind w:left="120"/>
        <w:jc w:val="center"/>
        <w:rPr>
          <w:lang w:val="ru-RU"/>
        </w:rPr>
      </w:pPr>
    </w:p>
    <w:p w:rsidR="00615EB0" w:rsidRPr="00893014" w:rsidRDefault="00615EB0" w:rsidP="00615EB0">
      <w:pPr>
        <w:spacing w:after="0"/>
        <w:ind w:left="120"/>
        <w:jc w:val="center"/>
        <w:rPr>
          <w:lang w:val="ru-RU"/>
        </w:rPr>
      </w:pPr>
    </w:p>
    <w:p w:rsidR="00615EB0" w:rsidRPr="00893014" w:rsidRDefault="00615EB0" w:rsidP="00615EB0">
      <w:pPr>
        <w:spacing w:after="0"/>
        <w:ind w:left="120"/>
        <w:jc w:val="center"/>
        <w:rPr>
          <w:lang w:val="ru-RU"/>
        </w:rPr>
      </w:pPr>
      <w:r w:rsidRPr="00893014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1227e185-9fcf-41a3-b6e4-b2f387a36924"/>
      <w:r w:rsidRPr="00893014">
        <w:rPr>
          <w:rFonts w:ascii="Times New Roman" w:hAnsi="Times New Roman"/>
          <w:b/>
          <w:color w:val="000000"/>
          <w:sz w:val="28"/>
          <w:lang w:val="ru-RU"/>
        </w:rPr>
        <w:t>Томск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93014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89301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93014">
        <w:rPr>
          <w:rFonts w:ascii="Times New Roman" w:hAnsi="Times New Roman"/>
          <w:color w:val="000000"/>
          <w:sz w:val="28"/>
          <w:lang w:val="ru-RU"/>
        </w:rPr>
        <w:t>​</w:t>
      </w:r>
    </w:p>
    <w:p w:rsidR="00615EB0" w:rsidRPr="00893014" w:rsidRDefault="00615EB0" w:rsidP="00615EB0">
      <w:pPr>
        <w:spacing w:after="0"/>
        <w:ind w:left="120"/>
        <w:rPr>
          <w:lang w:val="ru-RU"/>
        </w:rPr>
      </w:pPr>
    </w:p>
    <w:p w:rsidR="008E3104" w:rsidRPr="00615EB0" w:rsidRDefault="008E3104">
      <w:pPr>
        <w:spacing w:after="0"/>
        <w:ind w:left="120"/>
        <w:jc w:val="center"/>
        <w:rPr>
          <w:lang w:val="ru-RU"/>
        </w:rPr>
      </w:pPr>
    </w:p>
    <w:p w:rsidR="008E3104" w:rsidRPr="00615EB0" w:rsidRDefault="008E3104">
      <w:pPr>
        <w:spacing w:after="0"/>
        <w:ind w:left="120"/>
        <w:jc w:val="center"/>
        <w:rPr>
          <w:lang w:val="ru-RU"/>
        </w:rPr>
      </w:pPr>
    </w:p>
    <w:p w:rsidR="008E3104" w:rsidRPr="00615EB0" w:rsidRDefault="00BD2EF4" w:rsidP="00615EB0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2" w:name="block-47793034"/>
      <w:bookmarkStart w:id="3" w:name="_GoBack"/>
      <w:bookmarkEnd w:id="0"/>
      <w:r w:rsidRPr="00615EB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bookmarkEnd w:id="3"/>
    <w:p w:rsidR="008E3104" w:rsidRPr="00615EB0" w:rsidRDefault="008E31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Родины.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обеспечивает: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прочное усвоение обучающимися основных ключевых понятий, обеспечиваю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щих преемственность изучения основ комплексной безопасности личности на следующем уровне образования;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выработку практико-ориентированных компетенций, соо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тветствующих потребностям современности;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8E3104" w:rsidRPr="00615EB0" w:rsidRDefault="00BD2EF4">
      <w:pPr>
        <w:spacing w:after="0"/>
        <w:ind w:left="12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</w:t>
      </w:r>
      <w:r w:rsidRPr="00615EB0">
        <w:rPr>
          <w:rFonts w:ascii="Times New Roman" w:hAnsi="Times New Roman"/>
          <w:b/>
          <w:color w:val="000000"/>
          <w:sz w:val="24"/>
          <w:szCs w:val="24"/>
          <w:lang w:val="ru-RU"/>
        </w:rPr>
        <w:t>ДИНЫ»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овне среднего общего образования: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модуль № 1 «Безопасное и устойчивое развитие личности, общества, государства»;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модуль № 2 «Военная подготовка. Основы военных знаний»;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модуль № 3 «Культура безопасности жизнедеятельности в современном обществе»;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модуль № 4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 «Безопасность в быту»;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модуль № 5 «Безопасность на транспорте»;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модуль № 6 «Безопасность в общественных местах»;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модуль № 7 «Безопасность в природной среде»;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модуль № 8 «Основы медицинских знаний. Оказание первой помощи»;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модуль № 9 «Безопасность в социум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е»;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модуль № 10 «Безопасность в информационном пространстве»;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модуль № 11 «Основы противодействия экстремизму и терроризму».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полагает внедрение универсальной структурно-логической схемы изучения учебных модулей (тематических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Учебный материал систе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Программой О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При этом использование цифровой образовательной среды на учебных занятиях должн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В условиях современного исторического процесса с появлением новых глобальных и региональных природных, техног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самого человека, но также для общества и государства. </w:t>
      </w:r>
    </w:p>
    <w:p w:rsidR="008E3104" w:rsidRPr="00615EB0" w:rsidRDefault="008E3104">
      <w:pPr>
        <w:spacing w:after="0"/>
        <w:ind w:left="120"/>
        <w:rPr>
          <w:sz w:val="24"/>
          <w:szCs w:val="24"/>
          <w:lang w:val="ru-RU"/>
        </w:rPr>
      </w:pP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8E3104" w:rsidRPr="00615EB0" w:rsidRDefault="008E3104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современных условиях колоссальное значение приобретает качественное 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8E3104" w:rsidRPr="00615EB0" w:rsidRDefault="008E3104">
      <w:pPr>
        <w:spacing w:after="0"/>
        <w:ind w:left="120"/>
        <w:rPr>
          <w:sz w:val="24"/>
          <w:szCs w:val="24"/>
          <w:lang w:val="ru-RU"/>
        </w:rPr>
      </w:pP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ОБЗР является 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блем безопасности, включая глобальные, что позволит обосновать оптимальную систему обеспечения безопасности 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личности, общества и государства, а также актуализировать для обучающихся построение модели индивидуального безопасного поведения в повседневной жиз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ни, сформировать у них базовый уровень культуры безопасности жизнедеятельности.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Изучение ОБЗР направлено на о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</w:t>
      </w:r>
      <w:proofErr w:type="gramStart"/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умений</w:t>
      </w:r>
      <w:proofErr w:type="gramEnd"/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позволяющих подготовиться к военной службе и выработке у обучающихся умений распознавать уг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вует проведению мероприятий профилактического характера в сфере безопасности.</w:t>
      </w:r>
    </w:p>
    <w:p w:rsidR="008E3104" w:rsidRPr="00615EB0" w:rsidRDefault="008E3104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E3104" w:rsidRPr="00615EB0" w:rsidRDefault="008E3104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8E3104" w:rsidRPr="00615EB0" w:rsidRDefault="00BD2E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8E3104" w:rsidRPr="00615EB0" w:rsidRDefault="008E3104">
      <w:pPr>
        <w:spacing w:after="0" w:line="48" w:lineRule="auto"/>
        <w:ind w:left="120"/>
        <w:jc w:val="both"/>
        <w:rPr>
          <w:sz w:val="24"/>
          <w:szCs w:val="24"/>
          <w:lang w:val="ru-RU"/>
        </w:rPr>
      </w:pP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Целью изучения ОБЗР на уровне основного общего образования является формирование у обучающихся готовности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способность построения модели индивидуального безопасног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сного поведения при их проявлении;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государства и общества в решени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8E3104" w:rsidRPr="00615EB0" w:rsidRDefault="008E31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3104" w:rsidRPr="00615EB0" w:rsidRDefault="00BD2E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ПРЕДМЕТА В УЧЕБНОМ ПЛАНЕ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отведенных для изучения ОБЗР в 8–9 классах, составляет 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68 часов, по 1 часу в неделю за счет обязательной части учебного плана основного общего образования.</w:t>
      </w:r>
    </w:p>
    <w:p w:rsidR="008E3104" w:rsidRPr="00615EB0" w:rsidRDefault="008E3104">
      <w:pPr>
        <w:rPr>
          <w:sz w:val="24"/>
          <w:szCs w:val="24"/>
          <w:lang w:val="ru-RU"/>
        </w:rPr>
        <w:sectPr w:rsidR="008E3104" w:rsidRPr="00615EB0">
          <w:pgSz w:w="11906" w:h="16383"/>
          <w:pgMar w:top="1134" w:right="850" w:bottom="1134" w:left="1701" w:header="720" w:footer="720" w:gutter="0"/>
          <w:cols w:space="720"/>
        </w:sectPr>
      </w:pPr>
    </w:p>
    <w:p w:rsidR="008E3104" w:rsidRPr="00615EB0" w:rsidRDefault="00BD2E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47793035"/>
      <w:bookmarkEnd w:id="2"/>
      <w:r w:rsidRPr="00615EB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E3104" w:rsidRPr="00615EB0" w:rsidRDefault="008E310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8E3104" w:rsidRPr="00615EB0" w:rsidRDefault="00BD2EF4">
      <w:pPr>
        <w:spacing w:after="0"/>
        <w:ind w:left="120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«Безопасное и устойчивое развитие личности, общества, государства»: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фундаментальные ценности и принципы, 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формирующие основы российского общества, безопасности страны, закрепленные в Конституции Российской Федерации;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природного, техногенного и б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иолого-социального характера;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информирование и оповещение населения о чрезвычайных ситуациях, система ОКСИОН;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гражданской обороны;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сигнал «Внимание всем!», порядок действий населения при его получении;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средства индивидуальной и коллективно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й защиты населения, порядок пользования фильтрующим противогазом;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современная армия, воинская обязанность и военная служба, добровольная и обязательн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ая подготовка к службе в армии.</w:t>
      </w:r>
    </w:p>
    <w:p w:rsidR="008E3104" w:rsidRPr="00615EB0" w:rsidRDefault="008E3104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8E3104" w:rsidRPr="00615EB0" w:rsidRDefault="00BD2EF4">
      <w:pPr>
        <w:spacing w:after="0" w:line="252" w:lineRule="auto"/>
        <w:ind w:left="120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«Военная подготовка. Основы военных знаний»: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Вооруженных Сил Российской Федерации;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этапы становления современных Вооруженных Сил Российской Федерации;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направления 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подготовки к военной службе;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организационная структура Вооруженных Сил Российской Федерации; 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функции и основные задачи современных Вооруженных Сил Российской Федерации;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особенности видов и родов войск Вооруженных Сил Российской Федерации;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воинские символы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современных Вооруженных Сил Российской Федерации;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виды, назначение и тактико-технические характеристики основных образцов вооружения и военной техники видов и родов войск Вооруженных Сил Российской Федерации (мотострелковых и танковых войск, ракетных войс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к и артиллерии, противовоздушной обороны);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состав, назначение, характеристики, порядок размещения современных средств индивидуальной бронезащиты и эки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пировки военнослужащего;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снайперская винтовка Драгунова (СВД);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РГН);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история создания общевоинских уставов;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этапы становления современных общевоинских уставов;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сущность единоначали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командиры (начальники) и подчинённые;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старшие и младшие;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приказ (приказание), порядок его отдачи и выполнения;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воинские звания и военная форма одежды;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воинская дисциплина, её сущность и значение;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обязанности военнослужащих по соблюдению требований воинс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кой дисциплины;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способы достижения воинской дисциплины;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положения Строевого устава;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обязанности военнослужащих перед построением и в строю;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», «Заправиться», «Отставить», «Головные уборы (головной убор) – снять (надеть)», повороты на месте.</w:t>
      </w:r>
    </w:p>
    <w:p w:rsidR="008E3104" w:rsidRPr="00615EB0" w:rsidRDefault="008E3104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8E3104" w:rsidRPr="00615EB0" w:rsidRDefault="00BD2EF4">
      <w:pPr>
        <w:spacing w:after="0"/>
        <w:ind w:left="120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«Культура безопасности жизнедеятельности в современном обществе»: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безопасность жизнедеятельности: ключевые понятия и значение для человека;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смы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сл понятий «опасность», «безопасность», «риск», «культура безопасности жизнедеятельности»;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источники и факторы опасности, их классификация;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безопасного поведения;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понятия опасной и чрезвычайной ситуации, сходство и различия опасной и чрезвыч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айной ситуации;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8E3104" w:rsidRPr="00615EB0" w:rsidRDefault="008E3104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8E3104" w:rsidRPr="00615EB0" w:rsidRDefault="00BD2EF4">
      <w:pPr>
        <w:spacing w:after="0"/>
        <w:ind w:left="120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«Безопасность в быту»: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быту и их классификация;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защита прав потребителя, 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сроки годности и состав продуктов питания;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бытовые отравления и причины их возникновения;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признаки отравления, приёмы и правила оказания первой помощи;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правила комплектования и хранения домашней аптечки;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бытовые травмы и правила их предупреждения, приёмы и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правила оказания первой помощи;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в подъезде и лифте, а также при входе и выходе из них;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пожар и факторы его развития;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условия и причины возн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икновения пожаров, их возможные последствия, приёмы и правила оказания первой помощи;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первичные средства пожаротушения;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права, обязанности и 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граждан в области пожарной безопасности;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ситуации криминогенного характера; 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с малознакомыми людьми;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аварийных ситуаций на коммунальных системах жизнеобеспечения;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8E3104" w:rsidRPr="00615EB0" w:rsidRDefault="008E3104">
      <w:pPr>
        <w:spacing w:after="0"/>
        <w:ind w:left="120"/>
        <w:rPr>
          <w:sz w:val="24"/>
          <w:szCs w:val="24"/>
          <w:lang w:val="ru-RU"/>
        </w:rPr>
      </w:pPr>
    </w:p>
    <w:p w:rsidR="008E3104" w:rsidRPr="00615EB0" w:rsidRDefault="00BD2EF4">
      <w:pPr>
        <w:spacing w:after="0"/>
        <w:ind w:left="120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«Безопасность на транспорте»: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го движения и их значение; 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условия обеспечения безопасности участников дорожного движения;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дорожного движения и дорожные знаки для пешеходов;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прави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ла дорожного движения для пассажиров;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поведения пассажира мотоцикла;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дорожные знаки для водителя велосипеда, сигналы велосипедиста;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правила подготовки велосипеда к пользованию;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дорожно-транспо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ртные происшествия и причины их возникновения;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основные факторы риска возникновения дорожно-транспортных происшествий;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очевидца дорожно-транспортного происшествия;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пожаре на транспорте;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различных видов тран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спорта (внеуличного, железнодорожного, водного, воздушного);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приёмы и правила оказания первой помощи при разл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ичных травмах в результате чрезвычайных ситуаций на транспорте.</w:t>
      </w:r>
    </w:p>
    <w:p w:rsidR="008E3104" w:rsidRPr="00615EB0" w:rsidRDefault="008E3104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8E3104" w:rsidRPr="00615EB0" w:rsidRDefault="00BD2EF4">
      <w:pPr>
        <w:spacing w:after="0"/>
        <w:ind w:left="120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«Безопасность в общественных местах»: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правила вызова экстренных служб и порядок вза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имодействия с ними;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массовые мероприятия и правила подготовки к ним;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беспорядках в местах массового пребывания людей;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попадании в толпу и давку;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обнаружении угрозы возникновения пожара;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порядок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 действий при эвакуации из общественных мест и зданий;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обнаружении бесхозных (потенциально опасных) вещей и предметов,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 а также в случае террористического акта, в том числе при захвате и освобождении заложников;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взаимодействии с правоохранительными органами.</w:t>
      </w:r>
    </w:p>
    <w:p w:rsidR="008E3104" w:rsidRPr="00615EB0" w:rsidRDefault="008E3104">
      <w:pPr>
        <w:spacing w:after="0"/>
        <w:ind w:left="120"/>
        <w:rPr>
          <w:sz w:val="24"/>
          <w:szCs w:val="24"/>
          <w:lang w:val="ru-RU"/>
        </w:rPr>
      </w:pPr>
    </w:p>
    <w:p w:rsidR="008E3104" w:rsidRPr="00615EB0" w:rsidRDefault="00BD2EF4">
      <w:pPr>
        <w:spacing w:after="0"/>
        <w:ind w:left="120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 и их классификаци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действий при автономном 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пребывании в природной среде;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правила ориентирования на местности, способы подачи сигналов бедствия;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безопасного 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поведения в горах;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сели, 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их характеристики и опасности, порядок действий при попадании в зону селя;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оползни, их характеристики и опасности, порядок действий при начале оползня;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безопасного поведения на водоёмах, правила купания на оборудованных и необорудованных пляж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ах;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наводнения, их характеристики и опасности, порядок дей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ствий при наводнении;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цунами, их характеристики и опасности, порядок действий при нахождении в зоне цунами;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грозы, их характеристики и опасности, порядок действ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ий при попадании в грозу;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смысл понятий «экология» и «экологическая культ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ура», значение экологии для устойчивого развития общества;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8E3104" w:rsidRPr="00615EB0" w:rsidRDefault="008E3104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8E3104" w:rsidRPr="00615EB0" w:rsidRDefault="00BD2EF4">
      <w:pPr>
        <w:spacing w:after="0"/>
        <w:ind w:left="120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«Основы медицинских знаний. Оказание первой помощи»: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смысл понятий «здоровье» и «здор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овый образ жизни», их содержание и значение для человека;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факторы, влияющие на здоровье человека, опасность вредных привычек;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элементы здорового образа жизни, ответственность за сохранение здоровья;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понятие «инфекционные заболевания», причины их возникнове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ния;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понятие «неинфекционные заболевания» и их классификация, факторы риска неин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фекционных заболеваний;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меры профилактики неинфекционных заболеваний и защиты от них;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диспансеризация и её задачи;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понятия «психическое здоровье» и «психологическое благополучие»;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стресс и его влияние на человека, меры профилактики стресса, способы саморег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уляции эмоциональных состояний;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назначение и состав аптечки первой помощи;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оказании первой помощи в различных ситуациях, приёмы психол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огической поддержки пострадавшего.</w:t>
      </w:r>
    </w:p>
    <w:p w:rsidR="008E3104" w:rsidRPr="00615EB0" w:rsidRDefault="008E3104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8E3104" w:rsidRPr="00615EB0" w:rsidRDefault="00BD2EF4">
      <w:pPr>
        <w:spacing w:after="0" w:line="264" w:lineRule="auto"/>
        <w:ind w:left="120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 «Безопасность в социуме»: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общение и его значение для человека, способы эффективного общения;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го и деструктивного общения;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понятие «конфликт» и стадии его развития, факторы и причины развития конфликта;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способ разрешения конфликта с помощью третьей стороны (медиатора);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опасные формы проявления конфликта: агрессия, домашнее насилие и буллинг;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манипуляции в ходе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 межличностного общения, приёмы распознавания манипуляций и способы противостояния им;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вовлечение в преступную, асоциальную или деструктивную деятельность) и способы защиты от них;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безопасной коммуникации с незнакомыми людьми.</w:t>
      </w:r>
    </w:p>
    <w:p w:rsidR="008E3104" w:rsidRPr="00615EB0" w:rsidRDefault="008E3104">
      <w:pPr>
        <w:spacing w:after="0" w:line="120" w:lineRule="auto"/>
        <w:ind w:left="120"/>
        <w:rPr>
          <w:sz w:val="24"/>
          <w:szCs w:val="24"/>
          <w:lang w:val="ru-RU"/>
        </w:rPr>
      </w:pPr>
    </w:p>
    <w:p w:rsidR="008E3104" w:rsidRPr="00615EB0" w:rsidRDefault="00BD2EF4">
      <w:pPr>
        <w:spacing w:after="0"/>
        <w:ind w:left="120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</w:t>
      </w:r>
      <w:r w:rsidRPr="00615EB0">
        <w:rPr>
          <w:rFonts w:ascii="Times New Roman" w:hAnsi="Times New Roman"/>
          <w:b/>
          <w:color w:val="000000"/>
          <w:sz w:val="24"/>
          <w:szCs w:val="24"/>
          <w:lang w:val="ru-RU"/>
        </w:rPr>
        <w:t>10 «Безопасность в информационном пространстве»: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риски и угрозы при использовании Интернета;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принципы безопасного 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поведения, необходимые для предупреждения возникновения опасных ситуаций в личном цифровом пространстве;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опасные явления цифровой среды: вредоносные программы и приложения и их разновидности;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правила кибергигиены, необходимые для предупреждения возникновен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ия опасных ситуаций в цифровой среде;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противоправные действия в Интернете;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правила цифрового поведения, необходимого для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 снижения рисков и угроз при использовании Интернета (кибербуллинга, вербовки в различные организации и группы);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ения в различную деструктивную деятельность.</w:t>
      </w:r>
    </w:p>
    <w:p w:rsidR="008E3104" w:rsidRPr="00615EB0" w:rsidRDefault="008E3104">
      <w:pPr>
        <w:spacing w:after="0"/>
        <w:ind w:left="120"/>
        <w:rPr>
          <w:sz w:val="24"/>
          <w:szCs w:val="24"/>
          <w:lang w:val="ru-RU"/>
        </w:rPr>
      </w:pPr>
    </w:p>
    <w:p w:rsidR="008E3104" w:rsidRPr="00615EB0" w:rsidRDefault="00BD2EF4">
      <w:pPr>
        <w:spacing w:after="0"/>
        <w:ind w:left="120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 «Основы противодействия экстремизму и терроризму»: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цели и формы проявления террористических а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ктов, их последствия, уровни террористической опасности;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признаки вовлечения в террористическую деятельность, правила антитеррори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стического поведения;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безопасного поведения в случае теракта (нападение террористов и попытка захвата заложников, попадание в заложники, огневой налёт, наезд 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транспортного средства, подрыв взрывного устройства).</w:t>
      </w:r>
    </w:p>
    <w:p w:rsidR="008E3104" w:rsidRPr="00615EB0" w:rsidRDefault="008E3104">
      <w:pPr>
        <w:rPr>
          <w:sz w:val="24"/>
          <w:szCs w:val="24"/>
          <w:lang w:val="ru-RU"/>
        </w:rPr>
        <w:sectPr w:rsidR="008E3104" w:rsidRPr="00615EB0">
          <w:pgSz w:w="11906" w:h="16383"/>
          <w:pgMar w:top="1134" w:right="850" w:bottom="1134" w:left="1701" w:header="720" w:footer="720" w:gutter="0"/>
          <w:cols w:space="720"/>
        </w:sectPr>
      </w:pPr>
    </w:p>
    <w:p w:rsidR="008E3104" w:rsidRPr="00615EB0" w:rsidRDefault="008E3104">
      <w:pPr>
        <w:spacing w:after="0"/>
        <w:ind w:left="120"/>
        <w:rPr>
          <w:sz w:val="24"/>
          <w:szCs w:val="24"/>
          <w:lang w:val="ru-RU"/>
        </w:rPr>
      </w:pPr>
      <w:bookmarkStart w:id="5" w:name="block-47793036"/>
      <w:bookmarkEnd w:id="4"/>
    </w:p>
    <w:p w:rsidR="008E3104" w:rsidRPr="00615EB0" w:rsidRDefault="00BD2EF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8E3104" w:rsidRPr="00615EB0" w:rsidRDefault="008E31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E3104" w:rsidRPr="00615EB0" w:rsidRDefault="00BD2EF4">
      <w:pPr>
        <w:spacing w:after="0"/>
        <w:ind w:left="12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ЛИЧНОСТНЫЕ РЕЗУЛЬТАТЫ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Личностные результаты, формируемые в ходе изучения учебного предмета ОБЗР, должны отра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Личностные результаты изучения ОБЗР включают: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1) патриотическое воспитание: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осознание российской гражданской идентичности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ологиям, боевым подвигам и трудовым достижениям народа;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формирование чувства гордости за с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вою Родину, ответственного отношения к выполнению конституционного долга – защите Отечества;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2) гражданское воспитание: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активное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 участие в жизни семьи, организации, местного сообщества, родного края, страны;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неприятие любых форм экстремизма, дискриминации;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данина, социальных нормах и правилах межличностных отношений в поликультурном и многоконфессиональном обществе;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представление о способах противодействия коррупции;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ощи, активное участие в самоуправлении в образовательной организации;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сформированность активной жизненной позиции, умений и навыков личного участия в обеспече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нии мер безопасности личности, общества и государства;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чрезвычайных ситуаций природного, техногенного и социального характера;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3) духовно-нравственное воспитание: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ориентация на моральные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 ценности и нормы в ситуациях нравственного выбора;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активное неприятие асоциальных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поступков, свобода и ответственность личности в условиях индивидуального и общественного пространства;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венному здоровью и здоровью окружающих;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4) эстетическое воспитание: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формирование гармоничной личности, развитие способности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воспринимать, ценить и создавать прекрасное в повседневной жизни;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5) ценности научного познания: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ориентация в деятельности на современную систему научны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ремление совершенствовать пути достижения индивидуального и коллективного благополучия;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установка на осмысление опыта, наблюдений и поступков, овладение способностью оценивать и пр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понимани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осознание ценности жизни;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ответственное отношение к своему здоровью и установка на здоровый образ жизни (зд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 психического здоровья;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венный опыт и выстраивая дальнейшие цели;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умение принимать себя и других людей, не осуждая;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 навыка рефлексии, признание св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оего права на ошибку и такого же права другого человека;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7) трудовое воспитание: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ость инициировать, планировать и самостоятельно выполнять такого рода деятельность;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осознание важности обучения на протяжени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 всей жизни для успешной профессиональной деятельности и развитие необходимых умений для этого;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готовность адаптироваться в профессиональной среде;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уважение к труду и результатам трудовой деятельности;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осознанный выбор и построение индивидуальной траектор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ии образования и жизненных планов с учётом личных и общественных интересов и потребностей;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езвычайных ситуациях;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ниях;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исков культурной среды);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8) экологическое воспитание: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 xml:space="preserve">повышение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ологической и социальной сред;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готовность к участию в практической деятельности экологической направленности;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 рисков на территории проживания.</w:t>
      </w:r>
    </w:p>
    <w:p w:rsidR="008E3104" w:rsidRPr="00615EB0" w:rsidRDefault="008E310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8E3104" w:rsidRPr="00615EB0" w:rsidRDefault="00BD2EF4">
      <w:pPr>
        <w:spacing w:after="0"/>
        <w:ind w:left="12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МЕТАПРЕДМЕТНЫЕ РЕЗУЛЬТАТЫ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 регулятивные универсальные учебные действия, совместная деятельность.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Познавательные универсальные учебные действия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Базовые логические действия: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устанавливать существенный признак класси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фикации, основания для обобщения и сравнения, критерии проводимого анализа;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предлагать критерии для выявления закономерностей и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противоречий;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по аналогии, формулировать гипотезы о взаимосвязях;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Базовые исследовательские действи</w:t>
      </w: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я: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обобщать, анализировать и оценивать получаемую информацию, выдвигать гипотезы, аргументировать св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ою точку зрения, делать обоснованные выводы по результатам исследования;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прогнозировать возможное дальнейшее развит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Работа с информацией: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применять различные методы, инструменты и запросы при поиске и отборе информации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 или данных из источников с учётом предложенной учебной задачи и заданных критериев;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находить сходные аргументы (подтверждающие или опровергающие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 одну и ту же идею, версию) в различных информационных источниках;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оценивать надёжность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информации по критериям, предложенным педагогическим работником или сформулированным самостоятельно;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эффективно запоминать и систематизировать информацию;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овладение системой универсальных познавательных действий обеспечивает сформированность когнитивных на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выков обучающихся.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Коммуникативные универсальные учебные действия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Общение: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ций и выстраивать грамотное общение для их смягчения;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сопоставлять свои суждения с суждени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ями других участников диалога, обнаруживать различие и сходство позиций;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публично представлять резуль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Регулятивные универсальные учебные действия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Самоорганизация: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выявлять проблемные вопросы, требующие решения в жи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зненных и учебных ситуациях;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составлять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Самоконтроль, эмоциональный интеллект: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давать оценку ситуации, предвидеть трудности, которые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могут возникнуть при решении учебной задачи, и вносить коррективы в деятельность на основе новых обстоятельств;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ей ситуации;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оценивать соответствие результата цели и условиям;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ставить себя на место другого человека, понимать мотивы и намерения другого человека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, регулировать способ выражения эмоций;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быть открытым себе и другим людям, осознавать невозможность контроля всего вокруг.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Совместная деятельность: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понимать и исп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ользовать преимущества командной и индивидуальной работы при решении конкретной учебной задачи;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т совместной работы, подчиняться, выделять общую точку зрения, договариваться о результатах);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8E3104" w:rsidRPr="00615EB0" w:rsidRDefault="00BD2EF4">
      <w:pPr>
        <w:spacing w:after="0"/>
        <w:ind w:firstLine="600"/>
        <w:rPr>
          <w:sz w:val="24"/>
          <w:szCs w:val="24"/>
          <w:lang w:val="ru-RU"/>
        </w:rPr>
      </w:pPr>
      <w:bookmarkStart w:id="6" w:name="_Toc134720971"/>
      <w:bookmarkStart w:id="7" w:name="_Toc161857405"/>
      <w:bookmarkEnd w:id="6"/>
      <w:bookmarkEnd w:id="7"/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Предметные результаты характеризуют сформированность у обучающихся основ культуры безопасности и защиты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Приобретаемый опыт проявляется в понимании существующих проблем безопасности и усвоении обучающимися минимум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Предметные результаты по ОБЗР должны обеспечивать:</w:t>
      </w:r>
    </w:p>
    <w:p w:rsidR="008E3104" w:rsidRPr="00615EB0" w:rsidRDefault="00BD2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ерации, правовых основах обеспечения национальной безопасности, угрозах мирного и военного характера;</w:t>
      </w:r>
    </w:p>
    <w:p w:rsidR="008E3104" w:rsidRPr="00615EB0" w:rsidRDefault="00BD2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ной угрозы; формирование представлений о роли гражданской обороны и ее истории; знание порядка действий при сигнале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8E3104" w:rsidRPr="00615EB0" w:rsidRDefault="00BD2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сформирован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сийской Федерации, знание особенностей добровольной и обязательной подготовки к военной службе;</w:t>
      </w:r>
    </w:p>
    <w:p w:rsidR="008E3104" w:rsidRPr="00615EB0" w:rsidRDefault="00BD2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 представлений о назначении, боевых свойствах и общем устройстве стрелкового оружия;</w:t>
      </w:r>
    </w:p>
    <w:p w:rsidR="008E3104" w:rsidRPr="00615EB0" w:rsidRDefault="00BD2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овладение основными положениями общевоинских уставов Вооруж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енных Сил Российской Федерации и умение их применять при выполнении обязанностей воинской службы;</w:t>
      </w:r>
    </w:p>
    <w:p w:rsidR="008E3104" w:rsidRPr="00615EB0" w:rsidRDefault="00BD2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8E3104" w:rsidRPr="00615EB0" w:rsidRDefault="00BD2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знание правил дорожного движения, пожарной бе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зопасности, безопасного поведения в быту, транспорте, в общественных местах, на природе и умение применять их в поведении;</w:t>
      </w:r>
    </w:p>
    <w:p w:rsidR="008E3104" w:rsidRPr="00615EB0" w:rsidRDefault="00BD2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сформированность представлений о порядке действий при возникновении чрезвычайных ситуаций в быту, транспорте, в общественных местах,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8E3104" w:rsidRPr="00615EB0" w:rsidRDefault="00BD2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освоение основ медицинских знаний и владение умениями оказывать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8E3104" w:rsidRPr="00615EB0" w:rsidRDefault="00BD2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сформированность представлений о правилах безопасного поведения в социуме, овладение знани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8E3104" w:rsidRPr="00615EB0" w:rsidRDefault="00BD2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сформированность представлений об информационных и компьютерных угрозах, опасных явлениях в Интернете,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знания о правилах безопасного поведения в информационном пространстве и готовность применять их на практике;</w:t>
      </w:r>
    </w:p>
    <w:p w:rsidR="008E3104" w:rsidRPr="00615EB0" w:rsidRDefault="00BD2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и вовлечения в деструктивную, экстремистскую и террористическую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8E3104" w:rsidRPr="00615EB0" w:rsidRDefault="00BD2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сформированность активной жизненной позиции, умений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 навыков личного участия в обеспечении мер безопасности личности, общества и государства;</w:t>
      </w:r>
    </w:p>
    <w:p w:rsidR="008E3104" w:rsidRPr="00615EB0" w:rsidRDefault="00BD2EF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изму, незаконному распространению наркотических средств.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8 КЛАСС 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1 «Безопасное и устойчиво</w:t>
      </w: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е развитие личности, общества, государства»: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объяснять значение Конституции Российской Федерации;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объяснять значение Страт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раскрывать классификацию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чрезвычайных ситуаций по масштабам и источникам возникновения, приводить примеры;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раскрывать способы информирования и оповещения населения о чрезвычайных ситуациях;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перечислять основные этапы развития гражданской обороны, характеризовать роль гражданской о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бороны при чрезвычайных ситуациях и угрозах военного характера;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вогазом;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объяснять порядок действий населения при объявлении эвакуации;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современное состояние Вооружённых Сил Российской Федерации;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приводить примеры применения Вооружённых Сил Российской Федерациив борьбе с неонацизмом и международным терр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оризмом;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понятия «воинская обязанность», «военная служба»;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раскрывать содержание подготовки к службе в армии.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2 «Военная подготовка. Основы военных знаний»: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истории зарождения и развития В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ооруженных Сил Российской Федерации;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владеть информацией о направлениях подготовки к военной службе;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понимать необходимость подготовки к военной службе по основным направлениям;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осознавать значимость каждого направления подготовки к военной службе в решени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 комплексных задач;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понимать функции и задачи Вооруженных Сил Российской Федерации на современном этапе;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понимать значимость военной присяги для формирования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 образа российского военнослужащего – защитника Отечества;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основных образцах вооружения и военной техники;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классификации видов вооружения и военной техники;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основных тактико-технических ха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рактеристиках вооружения и военной техники;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алгоритм надевания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экипировки и средств бронезащиты;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основные характеристики стрелкового оружия и ручных гранат;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историю создания уставов и этапов становления сов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ременных общевоинских уставов Вооруженных Сил Российской Федерации;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понимать принцип единоначалия, принятый в Вооруженных Силах Российской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Федерации;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порядке подчиненности и взаимоотношениях военнослужащих;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понимать порядок отдачи приказа (приказания) и их выполнения;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различать воинские звания и образцы военной формы одежды;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представление о воинской дисциплине, ее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сущности и значении;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понимать принципы достижения воинской дисциплины;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уметь оценивать риски нарушения воинской дисциплины;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основные положения Строевого устава;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обязанности военнослужащего перед построением и в строю;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строевые приёмы на м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есте без оружия;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выполнять строевые приёмы на месте без оружия.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значение безопасности жизнедеятельности для человека;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раскрывать смысл пон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ятий «опасность», «безопасность», «риск», «культура безопасности жизнедеятельности»;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источники опасности;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е задачи;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объяснять сходство и различия опасной и чрезвычайной ситуаций;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объяснять механизм перерастания повседневной ситуации в чрезвычайную ситуацию;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приводить примеры различных угроз безопасности и характеризовать их;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раскрывать и обосновывать правила п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оведения в опасных и чрезвычайных ситуациях.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4 «Безопасность в быту»: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объяснять особенности жизнеобеспечения жилища;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основные источники опасности в быту;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объяснять права потребителя, выработать навыки безо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пасного выбора продуктов питания;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бытовые отравления и причины их возникновения;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збился ртутный термометр;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признаки отравления, иметь навыки профилактики пищевых отравлений;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характеризовать бытовые травмы и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объяснять правила их предупреждения;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безопасного обращения с инструментами;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меры предосторожности от укусов различных животных;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и иметь навыки оказания первой помощи при ушибах, переломах, растяжении, вывихе, сотрясении мо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зга, укусах животных, кровотечениях;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владеть правилами комплектования и хранения домашней аптечки;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владеть правилами безопасного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 поведения и иметь навыки безопасных действий при опасных ситуациях в подъезде и лифте;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пожар, его факторы и стадии развития;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объяснять ус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ловия и причины возникновения пожаров, характеризовать их возможные последствия;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пожаре дома, на балконе, в подъезде, в лифте;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навыки правильного использования первичных средств пожаротушения, оказания первой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помощи;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порядок и иметь навыки вызова экстренных служб; знать порядок взаимодействия </w:t>
      </w:r>
      <w:proofErr w:type="gramStart"/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с экстренным службами</w:t>
      </w:r>
      <w:proofErr w:type="gramEnd"/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ответственно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сти за ложные сообщения;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меры по предотвращению проникновения злоумышленников в дом;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ситуации криминогенного характера;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с малознакомыми людьми;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и иметь навыки безопасных действ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ий при попытке проникновения в дом посторонних;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аварийные ситуации на коммунальных системах жизнеобеспечения;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5 «Безо</w:t>
      </w: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пасность на транспорте»: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дорожного движения и объяснять их значение;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перечислять и характеризовать участников дорожного движения и элементы дороги;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условия обеспечения безопасности участников дорожного движения;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правила дорожного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движения для пешеходов;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дорожные знаки для пешеходов;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«дорожные ловушки» и объяснять правила их предупреждения;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безопасного перехода дороги;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применения световозвращающих элементов;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 правила дорожного движения для пассажиров;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обязанности пассажиров маршрутных транспортных средств;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применения ремня безопасности и детских удерживающих устройств;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пассажиров при опасных и чрезвычайных с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итуациях в маршрутных транспортных средствах;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пассажира мотоцикла;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дорожные знаки для водителя велосипеда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, сигналы велосипедиста;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подготовки и выработать навыки безопасного использования велосипеда;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требования правил дорожного движения к водителю мотоцикла;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дорожно-транспортные происшествия и характеризовать причины их воз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никновения;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очевидца дорожно-транспортного происшествия;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порядок действий при пожаре на транспорте;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ть обязанности пассажиров отдельных видов транспорта;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и иметь навыки оказания первой помощи при различных травмах в результате чрезвычайн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ых ситуаций на транспорте;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способы извлечения пострадавшего из транспорта.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6 «Безопасность в общественных местах»: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общественные места;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потенциальные источники опасности в общественных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 местах;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вызова экстренных служб и порядок взаимодействия с ними;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уметь планировать действия в случае возникновения опасной или чрезвычайной ситуации;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характеризовать риски массовых мероприятий и объяснять правила подготовки к посещению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массовых мероприятий;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иметь навыки безопасного поведения при беспорядках в местах массового пребывания людей;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попадании в толпу и давку;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обнаружении угрозы возникновения пожара;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навыки безопасных действий при обрушениях зданий и сооружений;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иков;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навыки действий при взаимодействии с правоохранительными органами.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9 КЛАСС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7 «Безопасность в природной среде»: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чрезвычайные ситуации природного характера;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опас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ности в природной среде: дикие животные, змеи, насекомые и паукообразные, ядовитые грибы и растения;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знать правила поведения для снижения риска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отравления ядовитыми грибами и растениями;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сле работа с компасом и картой, обеспечение ночлега и питания, разведение костра, подача сигналов бедствия;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характеризовать природные пожары и их опасности;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факторы и причины возникновения пожаров;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представления о б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езопасных действиях при нахождении в зоне природного пожара;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правилах безопасного поведения в горах;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представления о безопасных действиях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, необходимых для снижения риска попадания в лавину, под камнепад, при попадании в зону селя, при начале оползня;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общие правила безопасного поведения на водоёмах;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купания, понимать различия между оборудованными и необорудованными пляжам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правила само- и взаимопомощи терпящим бедствие на воде;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поведения при нахождении на плавсредствах и на льду;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 xml:space="preserve">характеризовать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наводнения, их внешние признаки и опасности;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наводнении;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цунами, их внешние признаки и опасности;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нахождении в зоне цунами;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ураган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ы, смерчи, их внешние признаки и опасности;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ураганах и смерчах;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грозы, их внешние признаки и опасности;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безопасных действий при попадании в грозу;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землетрясения и и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звержения вулканов и их опасности;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нахождении в зоне извержения вулкана;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раскрывать смысл понятий «экология» и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 «экологическая культура»;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объяснять значение экологии для устойчивого развития общества;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8 «Основы медицинских знан</w:t>
      </w: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ий. Оказание первой помощи»: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факторы, влияющие на здоровье человека;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раскрывать содержание элементов здорового образа жи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зни, объяснять пагубность вредных привычек;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обосновывать личную ответственность за сохранение здоровья;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«инфекционные заболевания», объяснять причины их возникновения;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характеризовать механизм распространения инфекционных заболеваний,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выработать навыки соблюдения мер их профилактики и защиты от них;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основные мероприятия, проводимые го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«неинфекционные заболевания» и давать их к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лассификацию;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факторы риска неинфекционных заболеваний;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мер профилактики неинфекционных заболеваний и защиты от них;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назначение диспансеризации и раскрывать её задачи;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раскрывать понятия «психическое здоровье»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 «психическое благополучие»;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объяснять понятие «стресс» и его влияние на человека;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«первая помощь» и её содержание;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состоя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ния, требующие оказания первой помощи;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навыки действий при оказании первой помощи в различных ситуациях;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приёмы психологической подд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ержки пострадавшего.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9 «Безопасность в социуме»: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общение и объяснять его значение для человека;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признаки и анализировать способы эффективного общения;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и иметь навыки соблюд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ения правил безопасной межличностной коммуникации и комфортного взаимодействия в группе;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признаки конструктивного и деструктивного общения;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едставление о ситуациях возникновения межличностных и групповых конфликтов;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навыки безопасного поведения для снижения риска конфликта и безопасных действий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при его опасных проявлениях;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способ разрешения конфликта с помощью третьей стороны (медиатора);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манипуляции в ходе межличностн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ого общения;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распознавания манипуляций и знать способы противостояния ей;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изни и здоровью, и вовлечение в преступную, асоциальную или деструктивную деятельность) и знать способы защиты от них;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навыки безопас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ного поведения при коммуникации с незнакомыми людьми.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10 «Безопасность в информационном пространстве»: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раскрывать понятие «цифровая среда», её характеристики и приводить примеры информационных и компьютерных угроз;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объясня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ть положительные возможности цифровой среды;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риски и угрозы при использовании Интернета;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опасные явления цифровой среды;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характе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ризовать основные виды опасного и запрещённого контента в Интернете и характеризовать его признаки;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раскрывать приёмы распознавания опасностей при использовании Интернета;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противоправные действия в Интернете;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навыки соблюдения правил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деструктивные течения в Интернете, их признаки и опасности;</w:t>
      </w:r>
    </w:p>
    <w:p w:rsidR="008E3104" w:rsidRPr="00615EB0" w:rsidRDefault="00BD2EF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иметь навыки соблюдения правил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b/>
          <w:color w:val="333333"/>
          <w:sz w:val="24"/>
          <w:szCs w:val="24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объяснять понятия «экстремизм» и «террор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изм», раскрывать их содержание, характеризовать причины, возможные варианты проявления и их последствия;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 xml:space="preserve">раскрывать основы общественно-государственной системы, роль 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личности в противодействии экстремизму и терроризму;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знать уровни террористической опасности и цели контртеррористической операции;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характеризовать признаки вовлечения в террористическую деятельность;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навыки соблюдения правил антитеррористического по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ведения и безопасных действий при обнаружении признаков вербовки;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8E3104" w:rsidRPr="00615EB0" w:rsidRDefault="00BD2EF4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иметь представление о бе</w:t>
      </w:r>
      <w:r w:rsidRPr="00615EB0">
        <w:rPr>
          <w:rFonts w:ascii="Times New Roman" w:hAnsi="Times New Roman"/>
          <w:color w:val="333333"/>
          <w:sz w:val="24"/>
          <w:szCs w:val="24"/>
          <w:lang w:val="ru-RU"/>
        </w:rPr>
        <w:t>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8E3104" w:rsidRPr="00615EB0" w:rsidRDefault="008E3104">
      <w:pPr>
        <w:rPr>
          <w:sz w:val="24"/>
          <w:szCs w:val="24"/>
          <w:lang w:val="ru-RU"/>
        </w:rPr>
        <w:sectPr w:rsidR="008E3104" w:rsidRPr="00615EB0">
          <w:pgSz w:w="11906" w:h="16383"/>
          <w:pgMar w:top="1134" w:right="850" w:bottom="1134" w:left="1701" w:header="720" w:footer="720" w:gutter="0"/>
          <w:cols w:space="720"/>
        </w:sectPr>
      </w:pPr>
    </w:p>
    <w:p w:rsidR="008E3104" w:rsidRDefault="00BD2EF4">
      <w:pPr>
        <w:spacing w:after="0"/>
        <w:ind w:left="120"/>
      </w:pPr>
      <w:bookmarkStart w:id="8" w:name="block-47793032"/>
      <w:bookmarkEnd w:id="5"/>
      <w:r w:rsidRPr="00615E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3104" w:rsidRDefault="00BD2E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8E310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104" w:rsidRDefault="008E310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104" w:rsidRDefault="008E3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104" w:rsidRDefault="008E3104">
            <w:pPr>
              <w:spacing w:after="0"/>
              <w:ind w:left="135"/>
            </w:pPr>
          </w:p>
        </w:tc>
      </w:tr>
      <w:tr w:rsidR="008E3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104" w:rsidRDefault="008E3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104" w:rsidRDefault="008E310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104" w:rsidRDefault="008E310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104" w:rsidRDefault="008E310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104" w:rsidRDefault="008E3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104" w:rsidRDefault="008E3104"/>
        </w:tc>
      </w:tr>
      <w:tr w:rsidR="008E3104" w:rsidRPr="00615E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104" w:rsidRPr="00615EB0" w:rsidRDefault="00BD2EF4">
            <w:pPr>
              <w:spacing w:after="0"/>
              <w:ind w:left="135"/>
              <w:rPr>
                <w:lang w:val="ru-RU"/>
              </w:rPr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  <w:jc w:val="center"/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104" w:rsidRDefault="008E31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104" w:rsidRDefault="008E31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104" w:rsidRPr="00615EB0" w:rsidRDefault="00BD2EF4">
            <w:pPr>
              <w:spacing w:after="0"/>
              <w:ind w:left="135"/>
              <w:rPr>
                <w:lang w:val="ru-RU"/>
              </w:rPr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E3104" w:rsidRPr="00615E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104" w:rsidRPr="00615EB0" w:rsidRDefault="00BD2EF4">
            <w:pPr>
              <w:spacing w:after="0"/>
              <w:ind w:left="135"/>
              <w:rPr>
                <w:lang w:val="ru-RU"/>
              </w:rPr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  <w:jc w:val="center"/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104" w:rsidRDefault="008E31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104" w:rsidRDefault="008E31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104" w:rsidRPr="00615EB0" w:rsidRDefault="00BD2EF4">
            <w:pPr>
              <w:spacing w:after="0"/>
              <w:ind w:left="135"/>
              <w:rPr>
                <w:lang w:val="ru-RU"/>
              </w:rPr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E3104" w:rsidRPr="00615E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104" w:rsidRPr="00615EB0" w:rsidRDefault="00BD2EF4">
            <w:pPr>
              <w:spacing w:after="0"/>
              <w:ind w:left="135"/>
              <w:rPr>
                <w:lang w:val="ru-RU"/>
              </w:rPr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>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  <w:jc w:val="center"/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104" w:rsidRDefault="008E31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104" w:rsidRDefault="008E31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104" w:rsidRPr="00615EB0" w:rsidRDefault="00BD2EF4">
            <w:pPr>
              <w:spacing w:after="0"/>
              <w:ind w:left="135"/>
              <w:rPr>
                <w:lang w:val="ru-RU"/>
              </w:rPr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E3104" w:rsidRPr="00615E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104" w:rsidRDefault="008E31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104" w:rsidRDefault="008E31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104" w:rsidRPr="00615EB0" w:rsidRDefault="00BD2EF4">
            <w:pPr>
              <w:spacing w:after="0"/>
              <w:ind w:left="135"/>
              <w:rPr>
                <w:lang w:val="ru-RU"/>
              </w:rPr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E3104" w:rsidRPr="00615E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104" w:rsidRDefault="008E31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104" w:rsidRDefault="008E31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104" w:rsidRPr="00615EB0" w:rsidRDefault="00BD2EF4">
            <w:pPr>
              <w:spacing w:after="0"/>
              <w:ind w:left="135"/>
              <w:rPr>
                <w:lang w:val="ru-RU"/>
              </w:rPr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E3104" w:rsidRPr="00615EB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3104" w:rsidRPr="00615EB0" w:rsidRDefault="00BD2EF4">
            <w:pPr>
              <w:spacing w:after="0"/>
              <w:ind w:left="135"/>
              <w:rPr>
                <w:lang w:val="ru-RU"/>
              </w:rPr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  <w:jc w:val="center"/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104" w:rsidRDefault="008E310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104" w:rsidRDefault="008E310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104" w:rsidRPr="00615EB0" w:rsidRDefault="00BD2EF4">
            <w:pPr>
              <w:spacing w:after="0"/>
              <w:ind w:left="135"/>
              <w:rPr>
                <w:lang w:val="ru-RU"/>
              </w:rPr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8E3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104" w:rsidRPr="00615EB0" w:rsidRDefault="00BD2EF4">
            <w:pPr>
              <w:spacing w:after="0"/>
              <w:ind w:left="135"/>
              <w:rPr>
                <w:lang w:val="ru-RU"/>
              </w:rPr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  <w:jc w:val="center"/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8E3104" w:rsidRDefault="008E3104"/>
        </w:tc>
      </w:tr>
    </w:tbl>
    <w:p w:rsidR="008E3104" w:rsidRDefault="008E3104">
      <w:pPr>
        <w:sectPr w:rsidR="008E3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104" w:rsidRDefault="00BD2E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8E310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3104" w:rsidRDefault="008E31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E3104" w:rsidRDefault="008E31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E3104" w:rsidRDefault="008E3104">
            <w:pPr>
              <w:spacing w:after="0"/>
              <w:ind w:left="135"/>
            </w:pPr>
          </w:p>
        </w:tc>
      </w:tr>
      <w:tr w:rsidR="008E31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104" w:rsidRDefault="008E31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104" w:rsidRDefault="008E310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E3104" w:rsidRDefault="008E310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E3104" w:rsidRDefault="008E310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E3104" w:rsidRDefault="008E31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3104" w:rsidRDefault="008E3104"/>
        </w:tc>
      </w:tr>
      <w:tr w:rsidR="008E3104" w:rsidRPr="00615E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104" w:rsidRPr="00615EB0" w:rsidRDefault="00BD2EF4">
            <w:pPr>
              <w:spacing w:after="0"/>
              <w:ind w:left="135"/>
              <w:rPr>
                <w:lang w:val="ru-RU"/>
              </w:rPr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  <w:jc w:val="center"/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3104" w:rsidRDefault="008E31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3104" w:rsidRDefault="008E31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3104" w:rsidRPr="00615EB0" w:rsidRDefault="00BD2EF4">
            <w:pPr>
              <w:spacing w:after="0"/>
              <w:ind w:left="135"/>
              <w:rPr>
                <w:lang w:val="ru-RU"/>
              </w:rPr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E3104" w:rsidRPr="00615E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104" w:rsidRPr="00615EB0" w:rsidRDefault="00BD2EF4">
            <w:pPr>
              <w:spacing w:after="0"/>
              <w:ind w:left="135"/>
              <w:rPr>
                <w:lang w:val="ru-RU"/>
              </w:rPr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  <w:jc w:val="center"/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3104" w:rsidRDefault="008E31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3104" w:rsidRDefault="008E31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3104" w:rsidRPr="00615EB0" w:rsidRDefault="00BD2EF4">
            <w:pPr>
              <w:spacing w:after="0"/>
              <w:ind w:left="135"/>
              <w:rPr>
                <w:lang w:val="ru-RU"/>
              </w:rPr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E3104" w:rsidRPr="00615E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3104" w:rsidRDefault="008E31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3104" w:rsidRDefault="008E31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3104" w:rsidRPr="00615EB0" w:rsidRDefault="00BD2EF4">
            <w:pPr>
              <w:spacing w:after="0"/>
              <w:ind w:left="135"/>
              <w:rPr>
                <w:lang w:val="ru-RU"/>
              </w:rPr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E3104" w:rsidRPr="00615E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104" w:rsidRPr="00615EB0" w:rsidRDefault="00BD2EF4">
            <w:pPr>
              <w:spacing w:after="0"/>
              <w:ind w:left="135"/>
              <w:rPr>
                <w:lang w:val="ru-RU"/>
              </w:rPr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  <w:jc w:val="center"/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3104" w:rsidRDefault="008E31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3104" w:rsidRDefault="008E31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3104" w:rsidRPr="00615EB0" w:rsidRDefault="00BD2EF4">
            <w:pPr>
              <w:spacing w:after="0"/>
              <w:ind w:left="135"/>
              <w:rPr>
                <w:lang w:val="ru-RU"/>
              </w:rPr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E3104" w:rsidRPr="00615EB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E3104" w:rsidRPr="00615EB0" w:rsidRDefault="00BD2EF4">
            <w:pPr>
              <w:spacing w:after="0"/>
              <w:ind w:left="135"/>
              <w:rPr>
                <w:lang w:val="ru-RU"/>
              </w:rPr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  <w:jc w:val="center"/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3104" w:rsidRDefault="008E310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3104" w:rsidRDefault="008E310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3104" w:rsidRPr="00615EB0" w:rsidRDefault="00BD2EF4">
            <w:pPr>
              <w:spacing w:after="0"/>
              <w:ind w:left="135"/>
              <w:rPr>
                <w:lang w:val="ru-RU"/>
              </w:rPr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5EB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8E31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3104" w:rsidRPr="00615EB0" w:rsidRDefault="00BD2EF4">
            <w:pPr>
              <w:spacing w:after="0"/>
              <w:ind w:left="135"/>
              <w:rPr>
                <w:lang w:val="ru-RU"/>
              </w:rPr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  <w:jc w:val="center"/>
            </w:pPr>
            <w:r w:rsidRPr="00615E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8E3104" w:rsidRDefault="00BD2E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8E3104" w:rsidRDefault="008E3104"/>
        </w:tc>
      </w:tr>
    </w:tbl>
    <w:p w:rsidR="008E3104" w:rsidRDefault="008E3104">
      <w:pPr>
        <w:sectPr w:rsidR="008E3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104" w:rsidRDefault="008E3104">
      <w:pPr>
        <w:sectPr w:rsidR="008E31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3104" w:rsidRPr="00615EB0" w:rsidRDefault="008E3104" w:rsidP="00615EB0">
      <w:pPr>
        <w:spacing w:after="0"/>
        <w:ind w:left="120"/>
        <w:jc w:val="both"/>
        <w:rPr>
          <w:sz w:val="24"/>
          <w:szCs w:val="24"/>
        </w:rPr>
      </w:pPr>
      <w:bookmarkStart w:id="9" w:name="block-47793038"/>
      <w:bookmarkEnd w:id="8"/>
    </w:p>
    <w:p w:rsidR="008E3104" w:rsidRPr="00615EB0" w:rsidRDefault="00BD2EF4" w:rsidP="00615EB0">
      <w:pPr>
        <w:spacing w:after="0" w:line="480" w:lineRule="auto"/>
        <w:ind w:left="120"/>
        <w:jc w:val="center"/>
        <w:rPr>
          <w:sz w:val="24"/>
          <w:szCs w:val="24"/>
        </w:rPr>
      </w:pPr>
      <w:r w:rsidRPr="00615EB0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8E3104" w:rsidRPr="00615EB0" w:rsidRDefault="00BD2EF4" w:rsidP="00615EB0">
      <w:pPr>
        <w:spacing w:after="0" w:line="480" w:lineRule="auto"/>
        <w:ind w:left="120"/>
        <w:jc w:val="both"/>
        <w:rPr>
          <w:sz w:val="24"/>
          <w:szCs w:val="24"/>
          <w:lang w:val="ru-RU"/>
        </w:rPr>
      </w:pP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Методические рекомендации для </w:t>
      </w:r>
      <w:proofErr w:type="gramStart"/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учителей  по</w:t>
      </w:r>
      <w:proofErr w:type="gramEnd"/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использованию учебников, включённых в федеральный перечень, при реализации учебного предмета «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безопасности и защиты Родины» </w:t>
      </w:r>
      <w:r w:rsidRPr="00615EB0">
        <w:rPr>
          <w:rFonts w:ascii="Times New Roman" w:hAnsi="Times New Roman"/>
          <w:color w:val="000000"/>
          <w:sz w:val="24"/>
          <w:szCs w:val="24"/>
        </w:rPr>
        <w:t>https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615EB0">
        <w:rPr>
          <w:rFonts w:ascii="Times New Roman" w:hAnsi="Times New Roman"/>
          <w:color w:val="000000"/>
          <w:sz w:val="24"/>
          <w:szCs w:val="24"/>
        </w:rPr>
        <w:t>uchitel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615EB0">
        <w:rPr>
          <w:rFonts w:ascii="Times New Roman" w:hAnsi="Times New Roman"/>
          <w:color w:val="000000"/>
          <w:sz w:val="24"/>
          <w:szCs w:val="24"/>
        </w:rPr>
        <w:t>club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15EB0">
        <w:rPr>
          <w:rFonts w:ascii="Times New Roman" w:hAnsi="Times New Roman"/>
          <w:color w:val="000000"/>
          <w:sz w:val="24"/>
          <w:szCs w:val="24"/>
        </w:rPr>
        <w:t>fgos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15EB0">
        <w:rPr>
          <w:rFonts w:ascii="Times New Roman" w:hAnsi="Times New Roman"/>
          <w:color w:val="000000"/>
          <w:sz w:val="24"/>
          <w:szCs w:val="24"/>
        </w:rPr>
        <w:t>fgos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15EB0">
        <w:rPr>
          <w:rFonts w:ascii="Times New Roman" w:hAnsi="Times New Roman"/>
          <w:color w:val="000000"/>
          <w:sz w:val="24"/>
          <w:szCs w:val="24"/>
        </w:rPr>
        <w:t>obzh</w:t>
      </w:r>
      <w:r w:rsidRPr="00615EB0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8E3104" w:rsidRPr="00615EB0" w:rsidRDefault="008E3104" w:rsidP="00615EB0">
      <w:pPr>
        <w:spacing w:after="0"/>
        <w:ind w:left="120"/>
        <w:jc w:val="both"/>
        <w:rPr>
          <w:sz w:val="24"/>
          <w:szCs w:val="24"/>
          <w:lang w:val="ru-RU"/>
        </w:rPr>
      </w:pPr>
    </w:p>
    <w:bookmarkEnd w:id="9"/>
    <w:p w:rsidR="00BD2EF4" w:rsidRPr="00615EB0" w:rsidRDefault="00BD2EF4">
      <w:pPr>
        <w:rPr>
          <w:lang w:val="ru-RU"/>
        </w:rPr>
      </w:pPr>
    </w:p>
    <w:sectPr w:rsidR="00BD2EF4" w:rsidRPr="00615E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5007"/>
    <w:multiLevelType w:val="multilevel"/>
    <w:tmpl w:val="D3B69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3104"/>
    <w:rsid w:val="00615EB0"/>
    <w:rsid w:val="008E3104"/>
    <w:rsid w:val="00BD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71579-5326-4095-9C80-36D034A6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9506" TargetMode="External"/><Relationship Id="rId13" Type="http://schemas.openxmlformats.org/officeDocument/2006/relationships/hyperlink" Target="https://m.edsoo.ru/7f41b5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10" Type="http://schemas.openxmlformats.org/officeDocument/2006/relationships/hyperlink" Target="https://m.edsoo.ru/7f4195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9391</Words>
  <Characters>53529</Characters>
  <Application>Microsoft Office Word</Application>
  <DocSecurity>0</DocSecurity>
  <Lines>446</Lines>
  <Paragraphs>125</Paragraphs>
  <ScaleCrop>false</ScaleCrop>
  <Company/>
  <LinksUpToDate>false</LinksUpToDate>
  <CharactersWithSpaces>62795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2024-10-21T02:57:00Z</dcterms:created>
  <dcterms:modified xsi:type="dcterms:W3CDTF">2024-10-21T03:29:00Z</dcterms:modified>
</cp:coreProperties>
</file>